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AC9" w:rsidRDefault="0099438E">
      <w:pPr>
        <w:jc w:val="center"/>
        <w:rPr>
          <w:b/>
        </w:rPr>
      </w:pPr>
      <w:r>
        <w:rPr>
          <w:b/>
          <w:color w:val="000000" w:themeColor="dark1"/>
        </w:rPr>
        <w:t>Дополнительные выборы депутатов совета депутатов муниципального образования Кузьмоловское городское поселение Всеволожского муниципального района Ленинградской области</w:t>
      </w:r>
    </w:p>
    <w:p w:rsidR="004D1AC9" w:rsidRDefault="0099438E">
      <w:pPr>
        <w:jc w:val="center"/>
        <w:rPr>
          <w:b/>
        </w:rPr>
      </w:pPr>
      <w:r>
        <w:rPr>
          <w:b/>
        </w:rPr>
        <w:t>14 сентября 2025 года</w:t>
      </w:r>
    </w:p>
    <w:p w:rsidR="004D1AC9" w:rsidRDefault="004D1AC9">
      <w:pPr>
        <w:jc w:val="center"/>
        <w:rPr>
          <w:b/>
        </w:rPr>
      </w:pPr>
    </w:p>
    <w:p w:rsidR="004D1AC9" w:rsidRDefault="0099438E">
      <w:pPr>
        <w:pStyle w:val="2"/>
      </w:pPr>
      <w:r>
        <w:rPr>
          <w:sz w:val="24"/>
        </w:rPr>
        <w:t xml:space="preserve">Территориальная избирательная комиссия Всеволожского муниципального района </w:t>
      </w:r>
    </w:p>
    <w:p w:rsidR="004D1AC9" w:rsidRDefault="004D1AC9">
      <w:pPr>
        <w:pStyle w:val="2"/>
      </w:pPr>
    </w:p>
    <w:p w:rsidR="004D1AC9" w:rsidRDefault="0099438E">
      <w:pPr>
        <w:pStyle w:val="2"/>
      </w:pPr>
      <w:r>
        <w:t>Р Е Ш Е Н И Е</w:t>
      </w:r>
    </w:p>
    <w:p w:rsidR="004D1AC9" w:rsidRDefault="004D1AC9">
      <w:pPr>
        <w:rPr>
          <w:sz w:val="28"/>
        </w:rPr>
      </w:pPr>
    </w:p>
    <w:p w:rsidR="004D1AC9" w:rsidRDefault="0099438E">
      <w:pPr>
        <w:pStyle w:val="3"/>
        <w:rPr>
          <w:color w:val="FF0000"/>
        </w:rPr>
      </w:pPr>
      <w:r w:rsidRPr="0099438E">
        <w:t xml:space="preserve">от </w:t>
      </w:r>
      <w:r>
        <w:t xml:space="preserve">02 июля </w:t>
      </w:r>
      <w:r w:rsidRPr="0099438E">
        <w:t>2025 года     №</w:t>
      </w:r>
      <w:r>
        <w:t xml:space="preserve"> </w:t>
      </w:r>
      <w:r w:rsidR="00591D63">
        <w:t>1667</w:t>
      </w:r>
    </w:p>
    <w:p w:rsidR="004D1AC9" w:rsidRDefault="004D1AC9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422"/>
      </w:tblGrid>
      <w:tr w:rsidR="004D1AC9">
        <w:tc>
          <w:tcPr>
            <w:tcW w:w="5211" w:type="dxa"/>
            <w:shd w:val="clear" w:color="auto" w:fill="auto"/>
          </w:tcPr>
          <w:p w:rsidR="004D1AC9" w:rsidRDefault="0099438E">
            <w:pPr>
              <w:jc w:val="both"/>
              <w:rPr>
                <w:b/>
              </w:rPr>
            </w:pPr>
            <w:r>
              <w:rPr>
                <w:b/>
              </w:rPr>
              <w:t xml:space="preserve">О формах подтверждений получения документов, предоставляемых кандидатами, уполномоченными представителями избирательных объединений </w:t>
            </w:r>
            <w:r>
              <w:rPr>
                <w:b/>
              </w:rPr>
              <w:br/>
              <w:t>в территориальную избирательную комиссию при проведении д</w:t>
            </w:r>
            <w:r>
              <w:rPr>
                <w:b/>
                <w:color w:val="000000" w:themeColor="dark1"/>
              </w:rPr>
              <w:t>ополнительных выборов депутатов совета депутатов муниципального образования Кузьмоловское городское поселение Всеволожского муниципального района Ленинградской области</w:t>
            </w:r>
          </w:p>
          <w:p w:rsidR="004D1AC9" w:rsidRDefault="004D1AC9">
            <w:pPr>
              <w:jc w:val="both"/>
              <w:rPr>
                <w:b/>
                <w:bCs/>
              </w:rPr>
            </w:pPr>
          </w:p>
        </w:tc>
        <w:tc>
          <w:tcPr>
            <w:tcW w:w="4422" w:type="dxa"/>
            <w:shd w:val="clear" w:color="auto" w:fill="auto"/>
          </w:tcPr>
          <w:p w:rsidR="004D1AC9" w:rsidRDefault="004D1AC9">
            <w:pPr>
              <w:jc w:val="both"/>
              <w:rPr>
                <w:color w:val="FF0000"/>
                <w:sz w:val="28"/>
              </w:rPr>
            </w:pPr>
            <w:bookmarkStart w:id="0" w:name="_GoBack"/>
            <w:bookmarkEnd w:id="0"/>
          </w:p>
        </w:tc>
      </w:tr>
    </w:tbl>
    <w:p w:rsidR="004D1AC9" w:rsidRDefault="004D1AC9">
      <w:pPr>
        <w:ind w:left="567" w:right="555"/>
        <w:jc w:val="center"/>
        <w:rPr>
          <w:sz w:val="28"/>
        </w:rPr>
      </w:pPr>
    </w:p>
    <w:p w:rsidR="004D1AC9" w:rsidRDefault="0099438E">
      <w:pPr>
        <w:pStyle w:val="af7"/>
        <w:tabs>
          <w:tab w:val="left" w:pos="10773"/>
        </w:tabs>
        <w:ind w:left="0" w:right="-1"/>
        <w:jc w:val="both"/>
        <w:rPr>
          <w:sz w:val="28"/>
        </w:rPr>
      </w:pPr>
      <w:r>
        <w:rPr>
          <w:sz w:val="28"/>
        </w:rPr>
        <w:t xml:space="preserve">В соответствии с частью 2 статьи 20, частью 15 статьи 21, частью 2 статьи 38 областного закона от 15 марта 2012 года № 20-оз «О муниципальных выборах в Ленинградской области» и территориальная избирательная комиссия Всеволожского муниципального района </w:t>
      </w:r>
    </w:p>
    <w:p w:rsidR="004D1AC9" w:rsidRDefault="0099438E">
      <w:pPr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4D1AC9" w:rsidRDefault="0099438E">
      <w:pPr>
        <w:jc w:val="both"/>
        <w:rPr>
          <w:sz w:val="28"/>
        </w:rPr>
      </w:pPr>
      <w:r>
        <w:rPr>
          <w:sz w:val="28"/>
        </w:rPr>
        <w:t>1.</w:t>
      </w:r>
      <w:r>
        <w:t xml:space="preserve"> </w:t>
      </w:r>
      <w:r>
        <w:rPr>
          <w:sz w:val="28"/>
        </w:rPr>
        <w:t xml:space="preserve">Утвердить следующие формы подтверждений получения документов, предоставляемых кандидатами, уполномоченными представителями избирательных объединений в территориальную избирательную комиссию с полномочиями окружной избирательной комиссии на </w:t>
      </w:r>
      <w:r>
        <w:rPr>
          <w:sz w:val="28"/>
          <w:szCs w:val="28"/>
        </w:rPr>
        <w:t>дополнительных выборах депутатов совета депутатов муниципального образования Кузьмоловское городское поселение</w:t>
      </w:r>
      <w:r>
        <w:rPr>
          <w:color w:val="000000" w:themeColor="dark1"/>
          <w:sz w:val="28"/>
          <w:szCs w:val="28"/>
        </w:rPr>
        <w:t xml:space="preserve"> Всеволожского муниципального района Ленинградской области</w:t>
      </w:r>
    </w:p>
    <w:p w:rsidR="004D1AC9" w:rsidRDefault="0099438E">
      <w:pPr>
        <w:jc w:val="both"/>
        <w:rPr>
          <w:sz w:val="28"/>
        </w:rPr>
      </w:pPr>
      <w:r>
        <w:rPr>
          <w:sz w:val="28"/>
        </w:rPr>
        <w:t xml:space="preserve">1.1.Подтверждение о получении документов, предоставленных кандидатом, выдвинутым избирательным объединением на </w:t>
      </w:r>
      <w:r>
        <w:rPr>
          <w:sz w:val="28"/>
          <w:szCs w:val="28"/>
        </w:rPr>
        <w:t xml:space="preserve">дополнительных </w:t>
      </w:r>
      <w:r>
        <w:rPr>
          <w:sz w:val="28"/>
        </w:rPr>
        <w:t>выборах депутатов совета депутатов муниципального образования согласно приложению 1.2.</w:t>
      </w:r>
      <w:r>
        <w:rPr>
          <w:b/>
        </w:rPr>
        <w:t xml:space="preserve"> </w:t>
      </w:r>
      <w:r>
        <w:rPr>
          <w:sz w:val="28"/>
        </w:rPr>
        <w:t xml:space="preserve">Подтверждение о получении документов, предоставленных кандидатом, выдвинутым путем самовыдвижения на </w:t>
      </w:r>
      <w:r>
        <w:rPr>
          <w:sz w:val="28"/>
          <w:szCs w:val="28"/>
        </w:rPr>
        <w:t xml:space="preserve">дополнительных </w:t>
      </w:r>
      <w:r>
        <w:rPr>
          <w:sz w:val="28"/>
        </w:rPr>
        <w:t>выборах депутатов совета депутатов муниципального образования согласно приложению 2.</w:t>
      </w:r>
    </w:p>
    <w:p w:rsidR="004D1AC9" w:rsidRDefault="0099438E">
      <w:pPr>
        <w:jc w:val="both"/>
        <w:rPr>
          <w:sz w:val="28"/>
        </w:rPr>
      </w:pPr>
      <w:r>
        <w:rPr>
          <w:sz w:val="28"/>
        </w:rPr>
        <w:t xml:space="preserve">1.3. Подтверждение о получении документов, предоставленных для регистрации кандидата, выдвинутого путем самовыдвижения либо кандидата, выдвинутого избирательным объединением, который обязан собирать подписи избирателей, на </w:t>
      </w:r>
      <w:r>
        <w:rPr>
          <w:sz w:val="28"/>
          <w:szCs w:val="28"/>
        </w:rPr>
        <w:t xml:space="preserve">дополнительных </w:t>
      </w:r>
      <w:r>
        <w:rPr>
          <w:sz w:val="28"/>
        </w:rPr>
        <w:t>выборах депутатов совета депутатов муниципального образования согласно приложению 3.</w:t>
      </w:r>
    </w:p>
    <w:p w:rsidR="004D1AC9" w:rsidRDefault="0099438E">
      <w:pPr>
        <w:jc w:val="both"/>
        <w:rPr>
          <w:sz w:val="28"/>
        </w:rPr>
      </w:pPr>
      <w:r>
        <w:rPr>
          <w:sz w:val="28"/>
        </w:rPr>
        <w:t xml:space="preserve">1.4. Подтверждение о получении документов, предоставленных для регистрации кандидата, выдвинутого избирательным объединением, который не должен собирать подписи избирателей, на </w:t>
      </w:r>
      <w:r>
        <w:rPr>
          <w:sz w:val="28"/>
          <w:szCs w:val="28"/>
        </w:rPr>
        <w:t xml:space="preserve">дополнительных </w:t>
      </w:r>
      <w:r>
        <w:rPr>
          <w:sz w:val="28"/>
        </w:rPr>
        <w:t>выборах депутатов совета депутатов муниципального образования согласно приложению 4.</w:t>
      </w:r>
    </w:p>
    <w:p w:rsidR="004D1AC9" w:rsidRDefault="0099438E">
      <w:pPr>
        <w:pStyle w:val="afe"/>
        <w:jc w:val="left"/>
        <w:rPr>
          <w:b w:val="0"/>
        </w:rPr>
      </w:pPr>
      <w:r>
        <w:rPr>
          <w:b w:val="0"/>
        </w:rPr>
        <w:lastRenderedPageBreak/>
        <w:t>1.5. Подтверждение о приеме подписных листов от кандидата в депутаты совета депутатов муниципального образования согласно приложению 5.</w:t>
      </w:r>
    </w:p>
    <w:p w:rsidR="004D1AC9" w:rsidRDefault="0099438E">
      <w:pPr>
        <w:jc w:val="both"/>
        <w:rPr>
          <w:sz w:val="28"/>
        </w:rPr>
      </w:pPr>
      <w:r>
        <w:rPr>
          <w:sz w:val="28"/>
        </w:rPr>
        <w:t xml:space="preserve">2.Разместить </w:t>
      </w:r>
      <w:r>
        <w:rPr>
          <w:spacing w:val="3"/>
          <w:sz w:val="28"/>
        </w:rPr>
        <w:t>на официальном сайте территориальной избирательной комиссии</w:t>
      </w:r>
    </w:p>
    <w:p w:rsidR="004D1AC9" w:rsidRDefault="004D1AC9">
      <w:pPr>
        <w:ind w:left="-75"/>
        <w:jc w:val="both"/>
        <w:rPr>
          <w:sz w:val="28"/>
        </w:rPr>
      </w:pPr>
    </w:p>
    <w:p w:rsidR="004D1AC9" w:rsidRDefault="004D1AC9">
      <w:pPr>
        <w:ind w:left="-75"/>
        <w:jc w:val="both"/>
        <w:rPr>
          <w:sz w:val="28"/>
        </w:rPr>
      </w:pPr>
    </w:p>
    <w:p w:rsidR="004D1AC9" w:rsidRDefault="004D1AC9">
      <w:pPr>
        <w:ind w:left="-75"/>
        <w:jc w:val="both"/>
        <w:rPr>
          <w:sz w:val="28"/>
        </w:rPr>
      </w:pPr>
    </w:p>
    <w:p w:rsidR="004D1AC9" w:rsidRDefault="0099438E">
      <w:pPr>
        <w:jc w:val="both"/>
        <w:rPr>
          <w:sz w:val="28"/>
        </w:rPr>
      </w:pPr>
      <w:r>
        <w:rPr>
          <w:sz w:val="28"/>
        </w:rPr>
        <w:t>Председатель территориальной</w:t>
      </w:r>
    </w:p>
    <w:p w:rsidR="004D1AC9" w:rsidRDefault="0099438E">
      <w:pPr>
        <w:jc w:val="both"/>
        <w:rPr>
          <w:sz w:val="28"/>
        </w:rPr>
      </w:pPr>
      <w:r>
        <w:rPr>
          <w:sz w:val="28"/>
        </w:rPr>
        <w:t>избирательной комиссии                                                          Т.И. Туваева</w:t>
      </w:r>
    </w:p>
    <w:p w:rsidR="004D1AC9" w:rsidRDefault="004D1AC9">
      <w:pPr>
        <w:jc w:val="both"/>
        <w:rPr>
          <w:sz w:val="28"/>
        </w:rPr>
      </w:pPr>
    </w:p>
    <w:p w:rsidR="004D1AC9" w:rsidRDefault="0099438E">
      <w:pPr>
        <w:jc w:val="both"/>
        <w:rPr>
          <w:sz w:val="28"/>
        </w:rPr>
      </w:pPr>
      <w:r>
        <w:rPr>
          <w:sz w:val="28"/>
        </w:rPr>
        <w:t>Секретарь территориальной</w:t>
      </w:r>
    </w:p>
    <w:p w:rsidR="004D1AC9" w:rsidRDefault="0099438E">
      <w:pPr>
        <w:jc w:val="both"/>
        <w:rPr>
          <w:sz w:val="28"/>
        </w:rPr>
      </w:pPr>
      <w:r>
        <w:rPr>
          <w:sz w:val="28"/>
        </w:rPr>
        <w:t xml:space="preserve">избирательной комиссии                                                          Е.В. Гужина     </w:t>
      </w:r>
    </w:p>
    <w:p w:rsidR="004D1AC9" w:rsidRDefault="004D1AC9">
      <w:pPr>
        <w:jc w:val="both"/>
        <w:rPr>
          <w:sz w:val="28"/>
        </w:rPr>
      </w:pPr>
    </w:p>
    <w:p w:rsidR="004D1AC9" w:rsidRDefault="004D1AC9">
      <w:pPr>
        <w:jc w:val="both"/>
        <w:rPr>
          <w:b/>
          <w:sz w:val="28"/>
        </w:rPr>
      </w:pPr>
    </w:p>
    <w:sectPr w:rsidR="004D1AC9">
      <w:pgSz w:w="11906" w:h="16838"/>
      <w:pgMar w:top="567" w:right="851" w:bottom="284" w:left="125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AC9" w:rsidRDefault="0099438E">
      <w:r>
        <w:separator/>
      </w:r>
    </w:p>
  </w:endnote>
  <w:endnote w:type="continuationSeparator" w:id="0">
    <w:p w:rsidR="004D1AC9" w:rsidRDefault="0099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AC9" w:rsidRDefault="0099438E">
      <w:r>
        <w:separator/>
      </w:r>
    </w:p>
  </w:footnote>
  <w:footnote w:type="continuationSeparator" w:id="0">
    <w:p w:rsidR="004D1AC9" w:rsidRDefault="00994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C9"/>
    <w:rsid w:val="004D1AC9"/>
    <w:rsid w:val="00591D63"/>
    <w:rsid w:val="0099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4727F-B482-4924-9349-086BF7C5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b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header"/>
    <w:basedOn w:val="a"/>
    <w:link w:val="a8"/>
    <w:uiPriority w:val="99"/>
    <w:unhideWhenUsed/>
    <w:pPr>
      <w:tabs>
        <w:tab w:val="center" w:pos="7143"/>
        <w:tab w:val="right" w:pos="14287"/>
      </w:tabs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f5">
    <w:name w:val="Body Text"/>
    <w:basedOn w:val="a"/>
    <w:link w:val="af6"/>
    <w:pPr>
      <w:jc w:val="center"/>
    </w:pPr>
    <w:rPr>
      <w:b/>
      <w:sz w:val="28"/>
    </w:rPr>
  </w:style>
  <w:style w:type="character" w:customStyle="1" w:styleId="af6">
    <w:name w:val="Основной текст Знак"/>
    <w:basedOn w:val="1"/>
    <w:link w:val="af5"/>
    <w:rPr>
      <w:b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32">
    <w:name w:val="Body Text 3"/>
    <w:basedOn w:val="a"/>
    <w:link w:val="33"/>
    <w:pPr>
      <w:spacing w:after="120"/>
    </w:pPr>
    <w:rPr>
      <w:sz w:val="16"/>
    </w:rPr>
  </w:style>
  <w:style w:type="character" w:customStyle="1" w:styleId="33">
    <w:name w:val="Основной текст 3 Знак"/>
    <w:basedOn w:val="1"/>
    <w:link w:val="32"/>
    <w:rPr>
      <w:sz w:val="16"/>
    </w:rPr>
  </w:style>
  <w:style w:type="paragraph" w:customStyle="1" w:styleId="13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b/>
      <w:sz w:val="24"/>
    </w:rPr>
  </w:style>
  <w:style w:type="paragraph" w:styleId="af7">
    <w:name w:val="Body Text Indent"/>
    <w:basedOn w:val="a"/>
    <w:link w:val="af8"/>
    <w:pPr>
      <w:spacing w:after="120"/>
      <w:ind w:left="283"/>
    </w:pPr>
  </w:style>
  <w:style w:type="character" w:customStyle="1" w:styleId="af8">
    <w:name w:val="Основной текст с отступом Знак"/>
    <w:basedOn w:val="1"/>
    <w:link w:val="af7"/>
    <w:rPr>
      <w:sz w:val="24"/>
    </w:rPr>
  </w:style>
  <w:style w:type="paragraph" w:styleId="af9">
    <w:name w:val="Balloon Text"/>
    <w:basedOn w:val="a"/>
    <w:link w:val="afa"/>
    <w:rPr>
      <w:rFonts w:ascii="Segoe UI" w:hAnsi="Segoe UI"/>
      <w:sz w:val="18"/>
    </w:rPr>
  </w:style>
  <w:style w:type="character" w:customStyle="1" w:styleId="afa">
    <w:name w:val="Текст выноски Знак"/>
    <w:basedOn w:val="1"/>
    <w:link w:val="af9"/>
    <w:rPr>
      <w:rFonts w:ascii="Segoe UI" w:hAnsi="Segoe UI"/>
      <w:sz w:val="18"/>
    </w:rPr>
  </w:style>
  <w:style w:type="paragraph" w:styleId="34">
    <w:name w:val="toc 3"/>
    <w:next w:val="a"/>
    <w:link w:val="35"/>
    <w:uiPriority w:val="39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4">
    <w:name w:val="Гиперссылка1"/>
    <w:link w:val="afb"/>
    <w:rPr>
      <w:color w:val="0000FF"/>
      <w:u w:val="single"/>
    </w:rPr>
  </w:style>
  <w:style w:type="character" w:styleId="afb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1"/>
    <w:link w:val="26"/>
    <w:rPr>
      <w:sz w:val="24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basedOn w:val="a"/>
    <w:link w:val="aff"/>
    <w:uiPriority w:val="10"/>
    <w:qFormat/>
    <w:pPr>
      <w:jc w:val="center"/>
    </w:pPr>
    <w:rPr>
      <w:b/>
      <w:sz w:val="28"/>
    </w:rPr>
  </w:style>
  <w:style w:type="character" w:customStyle="1" w:styleId="aff">
    <w:name w:val="Название Знак"/>
    <w:basedOn w:val="1"/>
    <w:link w:val="afe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Туваева</cp:lastModifiedBy>
  <cp:revision>11</cp:revision>
  <dcterms:created xsi:type="dcterms:W3CDTF">2024-04-04T07:23:00Z</dcterms:created>
  <dcterms:modified xsi:type="dcterms:W3CDTF">2025-07-01T10:07:00Z</dcterms:modified>
</cp:coreProperties>
</file>