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359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B2C37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Заневское городское поселение (РСД №94 от 19.10.2023)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2749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Заневский пятимандатный избирательный округ  №1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ind/>
              <w:jc w:val="both"/>
              <w:rPr>
                <w:rFonts w:ascii="Times New Roman" w:hAnsi="Times New Roman"/>
                <w:color w:val="2B2C37"/>
              </w:rPr>
            </w:pPr>
            <w:r>
              <w:rPr>
                <w:rFonts w:ascii="Times New Roman" w:hAnsi="Times New Roman"/>
              </w:rPr>
              <w:t>В границах: деревни Заневка; части города Кудрово, микрорайона Новый Оккервиль: улиц: Областная дома № 9/1, проспекта Строителей домов: №№ 2, 3, 5,  Солнечная; части городского поселка Янино-1: улиц: Военный Городок домов: №№ 1, 16, 29, 38, 43, 52, 53,65, 68, 69, 70, 71, Новая домов: №№ 1, 1А,  2, 2А, 3, 4, 5, 6, 7, 8, 9, 10, 11, 11А, 12, 13, 14, 14А корпуса 1, 2; 15, 16, 16 корпуса 1, 2, Шоссейная домов: №№  1, 4, ,4А, 5, 6, 7, 8, 10, 11, 12Б, 13, 15, 16, 16А, 17, 19, 19А, 20, 21, 23, 25, 27, 28, 29, 32, 33, 34Д, 36, 36/1, 36/4, 41, 43, 45, 49, 51, 52, 54, 54А, 56, 58, 60, 62, 63, 64А, 65, 66, 68, 71, 74А, 75, 76, 76/2, 79, 85, 85/1, 85/2, 87, 91, 93, Белорусская, Брусничная, Бульвар Славы, Вишневая, Заводская,  Заневская, Земляничная, Кольцевая, Луговая, Сиреневый бульвар, Тенистая, 1-я Линия, 2-я Линия, 3-я Линия, 4-я Линия, 5-я Линия, 6-я Линия, 7-я Линия; Голландская, Оранжевая, Тюльпанов, Мельничный переулок.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196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197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198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984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1007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1012</w:t>
            </w:r>
          </w:p>
        </w:tc>
      </w:tr>
      <w:tr>
        <w:trPr>
          <w:trHeight w:hRule="atLeast" w:val="1754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Заневский пятимандатный избирательный округ  №2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both"/>
              <w:rPr>
                <w:rFonts w:ascii="Times New Roman" w:hAnsi="Times New Roman"/>
                <w:color w:val="2B2C37"/>
              </w:rPr>
            </w:pPr>
            <w:r>
              <w:rPr>
                <w:rFonts w:ascii="Times New Roman" w:hAnsi="Times New Roman"/>
              </w:rPr>
              <w:t>В границах: деревень: Новосергиевка, Суоранда, Хирвости, Янино-2; поселка ж/д ст. Мяглово, ж/д ст. Пятый километр, СНТ «Колос»; части городского поселка Янино-1: улицы Ясная домов: №№ 4, 4 корпуса 1, 2, 3; 9, 9 корпуса 1; 10, 11, 11 корпуса 1, 2, 3, 4, 5, 6; 14 корпуса 1, 2, 3; 16, 16 корпуса 1, 2, 3, 4, 5; 17 корпуса 1; части города Кудрово: микрорайона Новый Оккервиль: проспекта Строителей домов: №№ 4, 6, 16, улицы Ленинградская домов: №№ 7, 9/8;  Европейский проспект домов: №№ 16, 18/1, 18/2, 20/1, 20/2, 20/3, 20/4, 21/1, 21/2, 22, Пражская домов: №№ 9, 11, 12, 13, 14, 15.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195</w:t>
            </w: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967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983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1010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1013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572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Заневский пятимандатный избирательный округ  №3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2"/>
              <w:ind/>
              <w:jc w:val="both"/>
              <w:rPr>
                <w:rFonts w:ascii="Times New Roman" w:hAnsi="Times New Roman"/>
                <w:color w:val="2B2C37"/>
              </w:rPr>
            </w:pPr>
            <w:r>
              <w:rPr>
                <w:rFonts w:ascii="Times New Roman" w:hAnsi="Times New Roman"/>
              </w:rPr>
              <w:t>В границах части города Кудрово, микрорайона Новый Оккервиль: улиц: Областная домов: №№ 5/1, 5/2, 5/3, 5/4, 5/5, 5/6, 7, 9/2, 9/3, Каштановая аллея, Ленинградская дом № 5; Пражская домов: №№ 3, 4, 5, 7, Итальянский переулок дом № 4, Европейский проспект домов: №№ 8, 14/1, 14/2, 14/3, 14/4, 14/5, 14/6, 15, Столичная домов: №№ 11/1, 11/2, 11/3, 14, 6, 6 корпуса 1, 2, 3, Английская домов: №№ 1, 2, 3 корпуса 1, 2, 3, 4, 5, 6, 7; 5, проспекта Строителей дом № 18.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199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952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960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985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1008</w:t>
            </w:r>
          </w:p>
        </w:tc>
      </w:tr>
      <w:tr>
        <w:trPr>
          <w:trHeight w:hRule="atLeast" w:val="1552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Заневский пятимандатный избирательный округ  №4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jc w:val="both"/>
              <w:rPr>
                <w:rFonts w:ascii="Times New Roman" w:hAnsi="Times New Roman"/>
                <w:color w:val="2B2C37"/>
              </w:rPr>
            </w:pPr>
            <w:r>
              <w:rPr>
                <w:rFonts w:ascii="Times New Roman" w:hAnsi="Times New Roman"/>
              </w:rPr>
              <w:t>В границах части города Кудрово, микрорайона Новый Оккервиль: улиц: Областная домов: №№ 1, 3, Ленинградская дом № 3; Австрийская домов: №№ 4 корпуса 1, 2, Венская домов: №№ 3, 4 корпуса 1, 2, 3; 5, Столичная домов: №№ 1, 2, 3, 4, 4 корпуса 1, 2, 3, 4; 5, 5 корпуса 1, 2, Строителей домов: №№ 20, 20 корпуса 1, 2, Новая, Набережная, Центральная домов: №№ 6, 10, 13, 17, 29, 30, 34, 38, 50, 50 корпус 1, 52, 52 корпуса 1, 2, 3, 54, 54 корпуса 1, 2, Европейский проспект домов: №№ 3, 5, 9 корпуса 1, 2; 11, 13 корпус 1, 2, 3, 4, 5, 6.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953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961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968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1009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1011</w:t>
            </w:r>
          </w:p>
        </w:tc>
      </w:tr>
    </w:tbl>
    <w:p w14:paraId="26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nt Style13"/>
    <w:link w:val="Style_11_ch"/>
    <w:rPr>
      <w:rFonts w:ascii="Times New Roman" w:hAnsi="Times New Roman"/>
      <w:sz w:val="26"/>
    </w:rPr>
  </w:style>
  <w:style w:styleId="Style_11_ch" w:type="character">
    <w:name w:val="Font Style13"/>
    <w:link w:val="Style_11"/>
    <w:rPr>
      <w:rFonts w:ascii="Times New Roman" w:hAnsi="Times New Roman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List Paragraph"/>
    <w:basedOn w:val="Style_3"/>
    <w:link w:val="Style_23_ch"/>
    <w:pPr>
      <w:ind w:firstLine="0" w:left="720"/>
      <w:contextualSpacing w:val="1"/>
    </w:pPr>
  </w:style>
  <w:style w:styleId="Style_23_ch" w:type="character">
    <w:name w:val="List Paragraph"/>
    <w:basedOn w:val="Style_3_ch"/>
    <w:link w:val="Style_23"/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2024-06-18T14:19:44Z</dcterms:modified>
</cp:coreProperties>
</file>